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EF3FF" w14:textId="77777777" w:rsidR="00E1192B" w:rsidRDefault="00000000">
      <w:pPr>
        <w:spacing w:after="40"/>
        <w:jc w:val="center"/>
      </w:pPr>
      <w:r>
        <w:rPr>
          <w:b/>
          <w:bCs/>
          <w:sz w:val="28"/>
          <w:szCs w:val="28"/>
        </w:rPr>
        <w:t>Call for Experts</w:t>
      </w:r>
    </w:p>
    <w:p w14:paraId="22436078" w14:textId="77777777" w:rsidR="00E1192B" w:rsidRDefault="00000000">
      <w:pPr>
        <w:spacing w:after="200"/>
        <w:jc w:val="center"/>
      </w:pPr>
      <w:r>
        <w:rPr>
          <w:b/>
          <w:bCs/>
          <w:sz w:val="28"/>
          <w:szCs w:val="28"/>
        </w:rPr>
        <w:t>Заклик до подання заявок від експертів</w:t>
      </w:r>
    </w:p>
    <w:tbl>
      <w:tblPr>
        <w:tblStyle w:val="a"/>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7B28D950"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DD8A57A" w14:textId="77777777" w:rsidR="00E1192B" w:rsidRDefault="00000000">
            <w:pPr>
              <w:spacing w:after="60"/>
            </w:pPr>
            <w:r>
              <w:rPr>
                <w:b/>
                <w:bCs/>
              </w:rPr>
              <w:t>Transaction / reference no.:</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B50F08B" w14:textId="77777777" w:rsidR="00E1192B" w:rsidRDefault="00000000">
            <w:pPr>
              <w:spacing w:after="60"/>
            </w:pPr>
            <w:r>
              <w:rPr>
                <w:b/>
                <w:bCs/>
              </w:rPr>
              <w:t>Номер транзакції/референс:</w:t>
            </w:r>
          </w:p>
        </w:tc>
      </w:tr>
      <w:tr w:rsidR="00E1192B" w14:paraId="1798A591"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925C394" w14:textId="77777777" w:rsidR="00E1192B" w:rsidRDefault="00000000">
            <w:pPr>
              <w:spacing w:after="60"/>
            </w:pPr>
            <w:r>
              <w:t>0107-2026</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8CCE5CC" w14:textId="77777777" w:rsidR="00E1192B" w:rsidRDefault="00000000">
            <w:pPr>
              <w:spacing w:after="60"/>
            </w:pPr>
            <w:r>
              <w:t>0107-2026</w:t>
            </w:r>
          </w:p>
        </w:tc>
      </w:tr>
      <w:tr w:rsidR="00E1192B" w14:paraId="42572BAA"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6147913" w14:textId="77777777" w:rsidR="00E1192B" w:rsidRDefault="00000000">
            <w:pPr>
              <w:spacing w:after="60"/>
            </w:pPr>
            <w:r>
              <w:rPr>
                <w:b/>
                <w:bCs/>
              </w:rPr>
              <w:t>Project:</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A75C017" w14:textId="77777777" w:rsidR="00E1192B" w:rsidRDefault="00000000">
            <w:pPr>
              <w:spacing w:after="60"/>
            </w:pPr>
            <w:r>
              <w:rPr>
                <w:b/>
                <w:bCs/>
              </w:rPr>
              <w:t>Проєкт:</w:t>
            </w:r>
          </w:p>
        </w:tc>
      </w:tr>
      <w:tr w:rsidR="00E1192B" w14:paraId="71D11DBC"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532F585" w14:textId="77777777" w:rsidR="00E1192B" w:rsidRDefault="00000000">
            <w:pPr>
              <w:spacing w:after="60"/>
            </w:pPr>
            <w:r>
              <w:t xml:space="preserve">ACQUIS-UA 2.0 </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F01C436" w14:textId="77777777" w:rsidR="00E1192B" w:rsidRDefault="00000000">
            <w:pPr>
              <w:spacing w:after="60"/>
            </w:pPr>
            <w:r>
              <w:t xml:space="preserve">ACQUIS-UA 2.0 </w:t>
            </w:r>
          </w:p>
        </w:tc>
      </w:tr>
      <w:tr w:rsidR="00E1192B" w14:paraId="7C43F9F1"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E6EB87E" w14:textId="77777777" w:rsidR="00E1192B" w:rsidRDefault="00000000">
            <w:pPr>
              <w:spacing w:after="60"/>
            </w:pPr>
            <w:r>
              <w:rPr>
                <w:b/>
                <w:bCs/>
              </w:rPr>
              <w:t>Date of publication:</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8A8BC12" w14:textId="77777777" w:rsidR="00E1192B" w:rsidRDefault="00000000">
            <w:pPr>
              <w:spacing w:after="60"/>
            </w:pPr>
            <w:r>
              <w:rPr>
                <w:b/>
                <w:bCs/>
              </w:rPr>
              <w:t>Дата оголошення:</w:t>
            </w:r>
          </w:p>
        </w:tc>
      </w:tr>
      <w:tr w:rsidR="00E1192B" w14:paraId="5C54E218"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6D8990C" w14:textId="77777777" w:rsidR="00E1192B" w:rsidRDefault="00000000">
            <w:pPr>
              <w:spacing w:after="60"/>
            </w:pPr>
            <w:r>
              <w:t>01  July 2026</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E743CFF" w14:textId="6B4F7FB7" w:rsidR="00E1192B" w:rsidRDefault="00717C77">
            <w:pPr>
              <w:spacing w:after="60"/>
            </w:pPr>
            <w:r>
              <w:rPr>
                <w:lang w:val="uk-UA"/>
              </w:rPr>
              <w:t>2</w:t>
            </w:r>
            <w:r w:rsidR="00000000">
              <w:t>1 липня 2026 р.</w:t>
            </w:r>
          </w:p>
        </w:tc>
      </w:tr>
      <w:tr w:rsidR="00E1192B" w14:paraId="57FE5930"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F729C4B" w14:textId="77777777" w:rsidR="00E1192B" w:rsidRDefault="00000000">
            <w:pPr>
              <w:spacing w:after="60"/>
            </w:pPr>
            <w:r>
              <w:rPr>
                <w:b/>
                <w:bCs/>
              </w:rPr>
              <w:t>Subject:</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AE2C077" w14:textId="77777777" w:rsidR="00E1192B" w:rsidRDefault="00000000">
            <w:pPr>
              <w:spacing w:after="60"/>
            </w:pPr>
            <w:r>
              <w:rPr>
                <w:b/>
                <w:bCs/>
              </w:rPr>
              <w:t>Предмет:</w:t>
            </w:r>
          </w:p>
        </w:tc>
      </w:tr>
      <w:tr w:rsidR="00E1192B" w14:paraId="75B5FBBE"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3B07CF9" w14:textId="77777777" w:rsidR="00E1192B" w:rsidRDefault="00000000">
            <w:pPr>
              <w:spacing w:after="60"/>
            </w:pPr>
            <w:r>
              <w:t>Selection of two (2) individual short-term experts: (1) Expert on Parliamentary Affairs; (2) Analyst on EU Integration</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4B743EF" w14:textId="77777777" w:rsidR="00E1192B" w:rsidRDefault="00000000">
            <w:pPr>
              <w:spacing w:after="60"/>
            </w:pPr>
            <w:r>
              <w:t>Відбір двох (2) індивідуальних короткострокових експертів: (1) Експерт з парламентських справ; (2) Аналітик з питань євроінтеграції</w:t>
            </w:r>
          </w:p>
        </w:tc>
      </w:tr>
    </w:tbl>
    <w:p w14:paraId="618792A5" w14:textId="77777777" w:rsidR="00E1192B" w:rsidRDefault="00E1192B">
      <w:pPr>
        <w:spacing w:after="80"/>
      </w:pPr>
    </w:p>
    <w:tbl>
      <w:tblPr>
        <w:tblStyle w:val="a0"/>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6C7EDD03" w14:textId="77777777">
        <w:tc>
          <w:tcPr>
            <w:tcW w:w="4530" w:type="dxa"/>
            <w:tcMar>
              <w:top w:w="60" w:type="dxa"/>
              <w:left w:w="100" w:type="dxa"/>
              <w:bottom w:w="60" w:type="dxa"/>
              <w:right w:w="100" w:type="dxa"/>
            </w:tcMar>
          </w:tcPr>
          <w:p w14:paraId="2911B011" w14:textId="77777777" w:rsidR="00E1192B" w:rsidRDefault="00000000">
            <w:pPr>
              <w:spacing w:after="80"/>
            </w:pPr>
            <w:r>
              <w:t>Dear Sir/Madam,</w:t>
            </w:r>
          </w:p>
          <w:p w14:paraId="269C33C6" w14:textId="77777777" w:rsidR="00E1192B" w:rsidRDefault="00000000">
            <w:pPr>
              <w:spacing w:after="80"/>
            </w:pPr>
            <w:r>
              <w:t>The Ukrainian Parliamentary Institute (UPI) is a Kyiv-based non-governmental organisation that supports the Verkhovna Rada of Ukraine and the country's democratic and EU accession reforms. Within the framework of the project "ACQUIS-UA 2.0", implemented with the financial support of the Deutsche Gesellschaft für Internationale Zusammenarbeit (GIZ) GmbH, UPI announces an open call for experts.</w:t>
            </w:r>
          </w:p>
        </w:tc>
        <w:tc>
          <w:tcPr>
            <w:tcW w:w="4530" w:type="dxa"/>
            <w:tcMar>
              <w:top w:w="60" w:type="dxa"/>
              <w:left w:w="100" w:type="dxa"/>
              <w:bottom w:w="60" w:type="dxa"/>
              <w:right w:w="100" w:type="dxa"/>
            </w:tcMar>
          </w:tcPr>
          <w:p w14:paraId="517B043A" w14:textId="77777777" w:rsidR="00E1192B" w:rsidRDefault="00000000">
            <w:pPr>
              <w:spacing w:after="80"/>
            </w:pPr>
            <w:r>
              <w:t>Шановні пані та панове,</w:t>
            </w:r>
          </w:p>
          <w:p w14:paraId="775E01FA" w14:textId="77777777" w:rsidR="00E1192B" w:rsidRDefault="00000000">
            <w:pPr>
              <w:spacing w:after="80"/>
            </w:pPr>
            <w:r>
              <w:t>Український парламентський інститут (УПІ) — київська громадська організація, що підтримує Верховну Раду України та демократичні реформи і процес євроінтеграції країни. У рамках проєкту «ACQUIS-UA 2.0», що реалізується за фінансової підтримки Deutsche Gesellschaft für Internationale Zusammenarbeit (GIZ) GmbH, УПІ оголошує відкритий конкурс на відбір експертів.</w:t>
            </w:r>
          </w:p>
        </w:tc>
      </w:tr>
    </w:tbl>
    <w:p w14:paraId="59F1AC68" w14:textId="77777777" w:rsidR="00E1192B" w:rsidRDefault="00E1192B">
      <w:pPr>
        <w:spacing w:after="80"/>
      </w:pP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5BE57FF8"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276FF669" w14:textId="77777777" w:rsidR="00E1192B" w:rsidRDefault="00000000">
            <w:pPr>
              <w:spacing w:after="60"/>
            </w:pPr>
            <w:r>
              <w:rPr>
                <w:b/>
                <w:bCs/>
              </w:rPr>
              <w:t>1. Positions announced</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0D4CF1D0" w14:textId="77777777" w:rsidR="00E1192B" w:rsidRDefault="00000000">
            <w:pPr>
              <w:spacing w:after="60"/>
            </w:pPr>
            <w:r>
              <w:rPr>
                <w:b/>
                <w:bCs/>
              </w:rPr>
              <w:t>1. Оголошені позиції</w:t>
            </w:r>
          </w:p>
        </w:tc>
      </w:tr>
      <w:tr w:rsidR="00E1192B" w14:paraId="4D62CDC5"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E6B2AE8" w14:textId="77777777" w:rsidR="00E1192B" w:rsidRDefault="00000000">
            <w:pPr>
              <w:spacing w:after="60"/>
            </w:pPr>
            <w:r>
              <w:t>Position 1 — Expert on Parliamentary Affairs</w:t>
            </w:r>
          </w:p>
          <w:p w14:paraId="4059C9A4" w14:textId="77777777" w:rsidR="00E1192B" w:rsidRDefault="00000000">
            <w:pPr>
              <w:spacing w:after="60"/>
            </w:pPr>
            <w:r>
              <w:t>Focus: legislative monitoring of the Verkhovna Rada, analysis of draft laws in relevant committees, support to anti-corruption and parliamentary reform tracking, ad hoc policy briefs.</w:t>
            </w:r>
          </w:p>
          <w:p w14:paraId="4F997DBB" w14:textId="77777777" w:rsidR="00E1192B" w:rsidRDefault="00000000">
            <w:pPr>
              <w:spacing w:after="60"/>
            </w:pPr>
            <w:r>
              <w:t>Indicative volume: up to 50 expert-days.</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E795104" w14:textId="77777777" w:rsidR="00E1192B" w:rsidRDefault="00000000">
            <w:pPr>
              <w:spacing w:after="60"/>
            </w:pPr>
            <w:r>
              <w:t>Позиція 1 — Експерт з парламентських справ</w:t>
            </w:r>
          </w:p>
          <w:p w14:paraId="1F25D761" w14:textId="77777777" w:rsidR="00E1192B" w:rsidRDefault="00000000">
            <w:pPr>
              <w:spacing w:after="60"/>
            </w:pPr>
            <w:r>
              <w:t>Фокус: законодавчий моніторинг Верховної Ради України, аналіз законопроєктів у профільних комітетах, підтримка моніторингу антикорупційної та парламентської реформи, підготовка ad hoc policy briefs.</w:t>
            </w:r>
          </w:p>
          <w:p w14:paraId="09C45E50" w14:textId="77777777" w:rsidR="00E1192B" w:rsidRDefault="00000000">
            <w:pPr>
              <w:spacing w:after="60"/>
            </w:pPr>
            <w:r>
              <w:t>Індикативний обсяг: до 50 експерт-днів.</w:t>
            </w:r>
          </w:p>
        </w:tc>
      </w:tr>
      <w:tr w:rsidR="00E1192B" w14:paraId="4762A4ED"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27CECEF" w14:textId="77777777" w:rsidR="00E1192B" w:rsidRDefault="00000000">
            <w:pPr>
              <w:spacing w:after="60"/>
            </w:pPr>
            <w:r>
              <w:t>Position 2 — Analyst on EU Integration</w:t>
            </w:r>
          </w:p>
          <w:p w14:paraId="6D9A7C04" w14:textId="77777777" w:rsidR="00E1192B" w:rsidRDefault="00000000">
            <w:pPr>
              <w:spacing w:after="60"/>
            </w:pPr>
            <w:r>
              <w:t>Focus: monitoring of EU acquis alignment (incl. the Kachka–Kos plan, Ukraine Facility, Rule of Law Roadmap), thematic policy briefs, research paper on EU integration progress.</w:t>
            </w:r>
          </w:p>
          <w:p w14:paraId="5A949492" w14:textId="77777777" w:rsidR="00E1192B" w:rsidRDefault="00000000">
            <w:pPr>
              <w:spacing w:after="60"/>
            </w:pPr>
            <w:r>
              <w:t>Indicative volume: up to 50 expert-days.</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1148D44" w14:textId="77777777" w:rsidR="00E1192B" w:rsidRDefault="00000000">
            <w:pPr>
              <w:spacing w:after="60"/>
            </w:pPr>
            <w:r>
              <w:t>Позиція 2 — Аналітик з питань євроінтеграції</w:t>
            </w:r>
          </w:p>
          <w:p w14:paraId="5C7C3694" w14:textId="77777777" w:rsidR="00E1192B" w:rsidRDefault="00000000">
            <w:pPr>
              <w:spacing w:after="60"/>
            </w:pPr>
            <w:r>
              <w:t>Фокус: моніторинг наближення до acquis ЄС (у т.ч. плану Качки–Кос, Ukraine Facility, Rule of Law Roadmap), тематичні policy briefs, дослідницька робота (research paper) щодо прогресу євроінтеграції.</w:t>
            </w:r>
          </w:p>
          <w:p w14:paraId="2446B38B" w14:textId="77777777" w:rsidR="00E1192B" w:rsidRDefault="00000000">
            <w:pPr>
              <w:spacing w:after="60"/>
            </w:pPr>
            <w:r>
              <w:t>Індикативний обсяг: до 50 експерт-днів.</w:t>
            </w:r>
          </w:p>
        </w:tc>
      </w:tr>
      <w:tr w:rsidR="00E1192B" w14:paraId="045F59E1"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E5DF23D" w14:textId="77777777" w:rsidR="00E1192B" w:rsidRDefault="00000000">
            <w:pPr>
              <w:spacing w:after="60"/>
            </w:pPr>
            <w:r>
              <w:t>Full task descriptions, deliverables, reporting lines and required qualifications for each position are set out in Annex 1 (Terms of Reference).</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522D557" w14:textId="77777777" w:rsidR="00E1192B" w:rsidRDefault="00000000">
            <w:pPr>
              <w:spacing w:after="60"/>
            </w:pPr>
            <w:r>
              <w:t>Повний опис завдань, результатів, порядку звітності та вимог до кваліфікації за кожною позицією наведено в Додатку 1 (Технічне завдання).</w:t>
            </w:r>
          </w:p>
        </w:tc>
      </w:tr>
      <w:tr w:rsidR="00E1192B" w14:paraId="4ABA3BD1"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907B619" w14:textId="77777777" w:rsidR="00E1192B" w:rsidRDefault="00000000">
            <w:pPr>
              <w:spacing w:after="60"/>
            </w:pPr>
            <w:r>
              <w:t>Each candidate may apply for one (1) position only.</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7E1C11D" w14:textId="77777777" w:rsidR="00E1192B" w:rsidRDefault="00000000">
            <w:pPr>
              <w:spacing w:after="60"/>
            </w:pPr>
            <w:r>
              <w:t>Кожен кандидат може подати заявку лише на одну (1) позицію.</w:t>
            </w:r>
          </w:p>
        </w:tc>
      </w:tr>
    </w:tbl>
    <w:p w14:paraId="6595A94D" w14:textId="77777777" w:rsidR="00E1192B" w:rsidRDefault="00E1192B">
      <w:pPr>
        <w:spacing w:after="80"/>
      </w:pPr>
    </w:p>
    <w:tbl>
      <w:tblPr>
        <w:tblStyle w:val="a2"/>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726328C3"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398CC9C9" w14:textId="77777777" w:rsidR="00E1192B" w:rsidRDefault="00000000">
            <w:pPr>
              <w:spacing w:after="60"/>
            </w:pPr>
            <w:r>
              <w:rPr>
                <w:b/>
                <w:bCs/>
              </w:rPr>
              <w:t>2. Eligibility</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6926038D" w14:textId="77777777" w:rsidR="00E1192B" w:rsidRDefault="00000000">
            <w:pPr>
              <w:spacing w:after="60"/>
            </w:pPr>
            <w:r>
              <w:rPr>
                <w:b/>
                <w:bCs/>
              </w:rPr>
              <w:t>2. Відповідність вимогам</w:t>
            </w:r>
          </w:p>
        </w:tc>
      </w:tr>
      <w:tr w:rsidR="00E1192B" w14:paraId="02BEE33A"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11FBA4C" w14:textId="77777777" w:rsidR="00E1192B" w:rsidRDefault="00000000">
            <w:pPr>
              <w:spacing w:after="60"/>
            </w:pPr>
            <w:r>
              <w:t>The assignment is open to natural persons (individual experts) — Ukrainian citizens or foreign nationals legally residing/registered in Ukraine, acting either as private individuals or as individual entrepreneurs.</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93AE063" w14:textId="77777777" w:rsidR="00E1192B" w:rsidRDefault="00000000">
            <w:pPr>
              <w:spacing w:after="60"/>
            </w:pPr>
            <w:r>
              <w:t>До участі запрошуються фізичні особи (індивідуальні експерти) — громадяни України або іноземці, які на законних підставах проживають/зареєстровані в Україні, як фізичні особи або фізичні особи-підприємці (ФОП).</w:t>
            </w:r>
          </w:p>
        </w:tc>
      </w:tr>
      <w:tr w:rsidR="00E1192B" w14:paraId="543EB862"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01FD074" w14:textId="77777777" w:rsidR="00E1192B" w:rsidRDefault="00000000">
            <w:pPr>
              <w:spacing w:after="60"/>
            </w:pPr>
            <w:r>
              <w:t>The candidate must:</w:t>
            </w:r>
          </w:p>
          <w:p w14:paraId="0F8CEEAD" w14:textId="77777777" w:rsidR="00E1192B" w:rsidRDefault="00000000">
            <w:pPr>
              <w:spacing w:after="60"/>
            </w:pPr>
            <w:r>
              <w:t>• not be on the sanctions lists of Ukraine, the EU or the UN;</w:t>
            </w:r>
          </w:p>
          <w:p w14:paraId="2CAD28E8" w14:textId="77777777" w:rsidR="00E1192B" w:rsidRDefault="00000000">
            <w:pPr>
              <w:spacing w:after="60"/>
            </w:pPr>
            <w:r>
              <w:t>• not be a citizen of, or entity/person connected with, the Russian Federation, the Republic of Belarus or the Islamic Republic of Iran, except persons legally residing in Ukraine;</w:t>
            </w:r>
          </w:p>
          <w:p w14:paraId="0A071FC1" w14:textId="77777777" w:rsidR="00E1192B" w:rsidRDefault="00000000">
            <w:pPr>
              <w:spacing w:after="60"/>
            </w:pPr>
            <w:r>
              <w:t>• not be registered on the temporarily occupied territories of Ukraine;</w:t>
            </w:r>
          </w:p>
          <w:p w14:paraId="4E59EFED" w14:textId="77777777" w:rsidR="00E1192B" w:rsidRDefault="00000000">
            <w:pPr>
              <w:spacing w:after="60"/>
            </w:pPr>
            <w:r>
              <w:t>• have no undisclosed conflict of interest with UPI staff, board members or project partners;</w:t>
            </w:r>
          </w:p>
          <w:p w14:paraId="6B563581" w14:textId="77777777" w:rsidR="00E1192B" w:rsidRDefault="00000000">
            <w:pPr>
              <w:spacing w:after="60"/>
            </w:pPr>
            <w:r>
              <w:t>• not have been involved in the preparation of this call for experts.</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54F90F8" w14:textId="77777777" w:rsidR="00E1192B" w:rsidRDefault="00000000">
            <w:pPr>
              <w:spacing w:after="60"/>
            </w:pPr>
            <w:r>
              <w:t>Кандидат повинен:</w:t>
            </w:r>
          </w:p>
          <w:p w14:paraId="387964B8" w14:textId="77777777" w:rsidR="00E1192B" w:rsidRDefault="00000000">
            <w:pPr>
              <w:spacing w:after="60"/>
            </w:pPr>
            <w:r>
              <w:t>• не перебувати у санкційних списках України, ЄС або ООН;</w:t>
            </w:r>
          </w:p>
          <w:p w14:paraId="2419AC87" w14:textId="77777777" w:rsidR="00E1192B" w:rsidRDefault="00000000">
            <w:pPr>
              <w:spacing w:after="60"/>
            </w:pPr>
            <w:r>
              <w:t>• не бути громадянином, або пов'язаною особою/суб'єктом Російської Федерації, Республіки Білорусь чи Ісламської Республіки Іран, за винятком осіб, які на законних підставах проживають в Україні;</w:t>
            </w:r>
          </w:p>
          <w:p w14:paraId="07FC8E0A" w14:textId="77777777" w:rsidR="00E1192B" w:rsidRDefault="00000000">
            <w:pPr>
              <w:spacing w:after="60"/>
            </w:pPr>
            <w:r>
              <w:t>• не бути зареєстрованим на тимчасово окупованих територіях України;</w:t>
            </w:r>
          </w:p>
          <w:p w14:paraId="7EE1C4AF" w14:textId="77777777" w:rsidR="00E1192B" w:rsidRDefault="00000000">
            <w:pPr>
              <w:spacing w:after="60"/>
            </w:pPr>
            <w:r>
              <w:t>• не мати незадекларованого конфлікту інтересів з працівниками, членами правління УПІ чи партнерами проєкту;</w:t>
            </w:r>
          </w:p>
          <w:p w14:paraId="3643707A" w14:textId="77777777" w:rsidR="00E1192B" w:rsidRDefault="00000000">
            <w:pPr>
              <w:spacing w:after="60"/>
            </w:pPr>
            <w:r>
              <w:t>• не бути залученим до підготовки цього конкурсного оголошення.</w:t>
            </w:r>
          </w:p>
        </w:tc>
      </w:tr>
      <w:tr w:rsidR="00E1192B" w14:paraId="44D698A6"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5346D0F" w14:textId="77777777" w:rsidR="00E1192B" w:rsidRDefault="00000000">
            <w:pPr>
              <w:spacing w:after="60"/>
            </w:pPr>
            <w:r>
              <w:t>UPI reserves the right to verify the above information at any time. By submitting an application, the candidate agrees to the processing of personal data in accordance with the EU General Data Protection Regulation (GDPR) and the Law of Ukraine "On the Protection of Personal Data" No. 2297-VI dated 01.06.2010.</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74889AD" w14:textId="77777777" w:rsidR="00E1192B" w:rsidRDefault="00000000">
            <w:pPr>
              <w:spacing w:after="60"/>
            </w:pPr>
            <w:r>
              <w:t>УПІ залишає за собою право перевірити наведену інформацію в будь-який час. Подаючи заявку, кандидат погоджується на обробку персональних даних відповідно до Загального регламенту ЄС про захист даних (GDPR) та Закону України «Про захист персональних даних» № 2297-VI від 01.06.2010.</w:t>
            </w:r>
          </w:p>
        </w:tc>
      </w:tr>
    </w:tbl>
    <w:p w14:paraId="77AAFA3C" w14:textId="77777777" w:rsidR="00E1192B" w:rsidRDefault="00E1192B">
      <w:pPr>
        <w:spacing w:after="80"/>
      </w:pPr>
    </w:p>
    <w:tbl>
      <w:tblPr>
        <w:tblStyle w:val="a3"/>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6E61B44B"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754EB925" w14:textId="77777777" w:rsidR="00E1192B" w:rsidRDefault="00000000">
            <w:pPr>
              <w:spacing w:after="60"/>
            </w:pPr>
            <w:r>
              <w:rPr>
                <w:b/>
                <w:bCs/>
              </w:rPr>
              <w:t>3. Documents to be submitted</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6821A91D" w14:textId="77777777" w:rsidR="00E1192B" w:rsidRDefault="00000000">
            <w:pPr>
              <w:spacing w:after="60"/>
            </w:pPr>
            <w:r>
              <w:rPr>
                <w:b/>
                <w:bCs/>
              </w:rPr>
              <w:t>3. Документи, що подаються</w:t>
            </w:r>
          </w:p>
        </w:tc>
      </w:tr>
      <w:tr w:rsidR="00E1192B" w14:paraId="1D92010D"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54E9DA1" w14:textId="77777777" w:rsidR="00E1192B" w:rsidRDefault="00000000">
            <w:pPr>
              <w:spacing w:after="60"/>
            </w:pPr>
            <w:r>
              <w:t>(a) Technical bid, comprising:</w:t>
            </w:r>
          </w:p>
          <w:p w14:paraId="2401F10C" w14:textId="77777777" w:rsidR="00E1192B" w:rsidRDefault="00000000">
            <w:pPr>
              <w:spacing w:after="60"/>
            </w:pPr>
            <w:r>
              <w:t>1. Annex 2 "Self-declaration of eligibility", signed;</w:t>
            </w:r>
          </w:p>
          <w:p w14:paraId="79891EBD" w14:textId="77777777" w:rsidR="00E1192B" w:rsidRDefault="00000000">
            <w:pPr>
              <w:spacing w:after="60"/>
            </w:pPr>
            <w:r>
              <w:t>2. CV (max. 3 pages, in English or Ukrainian);</w:t>
            </w:r>
          </w:p>
          <w:p w14:paraId="1C6D4082" w14:textId="77777777" w:rsidR="00E1192B" w:rsidRDefault="00000000">
            <w:pPr>
              <w:spacing w:after="60"/>
            </w:pPr>
            <w:r>
              <w:t>3. Short technical concept note (max. 2 pages) describing the candidate's understanding of the tasks in Annex 1 and the proposed approach to delivering them.</w:t>
            </w:r>
          </w:p>
          <w:p w14:paraId="26507AD8" w14:textId="77777777" w:rsidR="00E1192B" w:rsidRDefault="00000000">
            <w:pPr>
              <w:spacing w:after="60"/>
            </w:pPr>
            <w:r>
              <w:t>The technical bid must NOT contain any financial information (daily rate, fees). A technical bid containing price information will be disqualified.</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8856C1C" w14:textId="77777777" w:rsidR="00E1192B" w:rsidRDefault="00000000">
            <w:pPr>
              <w:spacing w:after="60"/>
            </w:pPr>
            <w:r>
              <w:t>(a) Технічна пропозиція, що включає:</w:t>
            </w:r>
          </w:p>
          <w:p w14:paraId="31915E7E" w14:textId="77777777" w:rsidR="00E1192B" w:rsidRDefault="00000000">
            <w:pPr>
              <w:spacing w:after="60"/>
            </w:pPr>
            <w:r>
              <w:t>1. Додаток 2 «Декларація відповідності», підписаний;</w:t>
            </w:r>
          </w:p>
          <w:p w14:paraId="30E2C60A" w14:textId="77777777" w:rsidR="00E1192B" w:rsidRDefault="00000000">
            <w:pPr>
              <w:spacing w:after="60"/>
            </w:pPr>
            <w:r>
              <w:t>2. CV (не більше 3 сторінок, українською або англійською мовою);</w:t>
            </w:r>
          </w:p>
          <w:p w14:paraId="06D4454D" w14:textId="77777777" w:rsidR="00E1192B" w:rsidRDefault="00000000">
            <w:pPr>
              <w:spacing w:after="60"/>
            </w:pPr>
            <w:r>
              <w:t>3. Коротку технічну концепцію (не більше 2 сторінок) з описом розуміння кандидатом завдань, викладених у Додатку 1, та пропонованого підходу до їх виконання.</w:t>
            </w:r>
          </w:p>
          <w:p w14:paraId="18736262" w14:textId="77777777" w:rsidR="00E1192B" w:rsidRDefault="00000000">
            <w:pPr>
              <w:spacing w:after="60"/>
            </w:pPr>
            <w:r>
              <w:t>Технічна пропозиція НЕ повинна містити жодної фінансової інформації (денна ставка, гонорар). Технічна пропозиція з інформацією про ціну буде дискваліфікована.</w:t>
            </w:r>
          </w:p>
        </w:tc>
      </w:tr>
      <w:tr w:rsidR="00E1192B" w14:paraId="1C44C8D8"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53F1316" w14:textId="77777777" w:rsidR="00E1192B" w:rsidRDefault="00000000">
            <w:pPr>
              <w:spacing w:after="60"/>
            </w:pPr>
            <w:r>
              <w:t>(b) Financial bid, comprising:</w:t>
            </w:r>
          </w:p>
          <w:p w14:paraId="5FCBF1C8" w14:textId="77777777" w:rsidR="00E1192B" w:rsidRDefault="00000000">
            <w:pPr>
              <w:spacing w:after="60"/>
            </w:pPr>
            <w:r>
              <w:t>1. Annex 3 "Fee proposal", signed — stating the candidate's proposed gross daily fee rate.</w:t>
            </w:r>
          </w:p>
          <w:p w14:paraId="2E0767BD" w14:textId="77777777" w:rsidR="00E1192B" w:rsidRDefault="00000000">
            <w:pPr>
              <w:spacing w:after="60"/>
            </w:pPr>
            <w:r>
              <w:t>The financial bid must be submitted as a SEPARATE document/e-mail from the technical bid.</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D238E95" w14:textId="77777777" w:rsidR="00E1192B" w:rsidRDefault="00000000">
            <w:pPr>
              <w:spacing w:after="60"/>
            </w:pPr>
            <w:r>
              <w:t>(b) Фінансова пропозиція, що включає:</w:t>
            </w:r>
          </w:p>
          <w:p w14:paraId="0821CA91" w14:textId="77777777" w:rsidR="00E1192B" w:rsidRDefault="00000000">
            <w:pPr>
              <w:spacing w:after="60"/>
            </w:pPr>
            <w:r>
              <w:t>1. Додаток 3 «Фінансова пропозиція (денна ставка)», підписаний — із зазначенням запропонованої кандидатом денної ставки (з урахуванням податків).</w:t>
            </w:r>
          </w:p>
          <w:p w14:paraId="1364C776" w14:textId="77777777" w:rsidR="00E1192B" w:rsidRDefault="00000000">
            <w:pPr>
              <w:spacing w:after="60"/>
            </w:pPr>
            <w:r>
              <w:t>Фінансова пропозиція подається ОКРЕМИМ документом/листом від технічної пропозиції.</w:t>
            </w:r>
          </w:p>
        </w:tc>
      </w:tr>
    </w:tbl>
    <w:p w14:paraId="15D9CB2E" w14:textId="77777777" w:rsidR="00E1192B" w:rsidRDefault="00E1192B">
      <w:pPr>
        <w:spacing w:after="80"/>
      </w:pPr>
    </w:p>
    <w:tbl>
      <w:tblPr>
        <w:tblStyle w:val="a4"/>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6DB8FBF6"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5F546CD7" w14:textId="77777777" w:rsidR="00E1192B" w:rsidRDefault="00000000">
            <w:pPr>
              <w:spacing w:after="60"/>
            </w:pPr>
            <w:r>
              <w:rPr>
                <w:b/>
                <w:bCs/>
              </w:rPr>
              <w:t>4. Submission and deadlines</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44E058BC" w14:textId="77777777" w:rsidR="00E1192B" w:rsidRDefault="00000000">
            <w:pPr>
              <w:spacing w:after="60"/>
            </w:pPr>
            <w:r>
              <w:rPr>
                <w:b/>
                <w:bCs/>
              </w:rPr>
              <w:t>4. Подання та строки</w:t>
            </w:r>
          </w:p>
        </w:tc>
      </w:tr>
      <w:tr w:rsidR="00E1192B" w14:paraId="29081537"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CA6FA22" w14:textId="77777777" w:rsidR="00E1192B" w:rsidRDefault="00000000">
            <w:pPr>
              <w:spacing w:after="60"/>
            </w:pPr>
            <w:r>
              <w:t>Technical bid — to be sent to:</w:t>
            </w:r>
          </w:p>
          <w:p w14:paraId="5CD6EE99" w14:textId="77777777" w:rsidR="00E1192B" w:rsidRDefault="00000000">
            <w:pPr>
              <w:spacing w:after="60"/>
            </w:pPr>
            <w:r>
              <w:t>projects@upi.ngo</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C8C545A" w14:textId="77777777" w:rsidR="00E1192B" w:rsidRDefault="00000000">
            <w:pPr>
              <w:spacing w:after="60"/>
            </w:pPr>
            <w:r>
              <w:t>Технічна пропозиція — надсилається на адресу:</w:t>
            </w:r>
          </w:p>
          <w:p w14:paraId="6E8CC254" w14:textId="77777777" w:rsidR="00E1192B" w:rsidRDefault="00000000">
            <w:pPr>
              <w:spacing w:after="60"/>
            </w:pPr>
            <w:r>
              <w:t>projects@upi.ngo</w:t>
            </w:r>
          </w:p>
        </w:tc>
      </w:tr>
      <w:tr w:rsidR="00E1192B" w14:paraId="59C5F4F9"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622ACD5" w14:textId="77777777" w:rsidR="00E1192B" w:rsidRDefault="00000000">
            <w:pPr>
              <w:spacing w:after="60"/>
            </w:pPr>
            <w:r>
              <w:t>Financial bid — to be sent to:</w:t>
            </w:r>
          </w:p>
          <w:p w14:paraId="6B4D36A7" w14:textId="77777777" w:rsidR="00E1192B" w:rsidRDefault="00000000">
            <w:pPr>
              <w:spacing w:after="60"/>
            </w:pPr>
            <w:r>
              <w:t>finance@upi.ngo</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C368541" w14:textId="77777777" w:rsidR="00E1192B" w:rsidRDefault="00000000">
            <w:pPr>
              <w:spacing w:after="60"/>
            </w:pPr>
            <w:r>
              <w:t>Фінансова пропозиція — надсилається на адресу:</w:t>
            </w:r>
          </w:p>
          <w:p w14:paraId="22A2C756" w14:textId="77777777" w:rsidR="00E1192B" w:rsidRDefault="00000000">
            <w:pPr>
              <w:spacing w:after="60"/>
            </w:pPr>
            <w:r>
              <w:t>finance@upi.ngo</w:t>
            </w:r>
          </w:p>
        </w:tc>
      </w:tr>
      <w:tr w:rsidR="00E1192B" w14:paraId="29A6E84E"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A53E048" w14:textId="77777777" w:rsidR="00E1192B" w:rsidRDefault="00000000">
            <w:pPr>
              <w:spacing w:after="60"/>
            </w:pPr>
            <w:r>
              <w:t>The e-mail subject line must be in the form: "ACQUIS-UA 2.0 – Call for Experts – [Position] – [Candidate's full name]".</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ECFEC3F" w14:textId="77777777" w:rsidR="00E1192B" w:rsidRDefault="00000000">
            <w:pPr>
              <w:spacing w:after="60"/>
            </w:pPr>
            <w:r>
              <w:t>Тема електронного листа має бути у форматі: «ACQUIS-UA 2.0 – Call for Experts – [Позиція] – [ПІБ кандидата]».</w:t>
            </w:r>
          </w:p>
        </w:tc>
      </w:tr>
      <w:tr w:rsidR="00E1192B" w14:paraId="139E237C"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32AD3C1" w14:textId="77777777" w:rsidR="00E1192B" w:rsidRDefault="00000000">
            <w:pPr>
              <w:spacing w:after="60"/>
            </w:pPr>
            <w:r>
              <w:t>Questions regarding this call may be sent no later than 14  July 2026 to:</w:t>
            </w:r>
          </w:p>
          <w:p w14:paraId="1D0A374E" w14:textId="77777777" w:rsidR="00E1192B" w:rsidRDefault="00000000">
            <w:pPr>
              <w:spacing w:after="60"/>
            </w:pPr>
            <w:r>
              <w:t>projects@upi.ngo</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BF87AEA" w14:textId="55F325EC" w:rsidR="00E1192B" w:rsidRDefault="00000000">
            <w:pPr>
              <w:spacing w:after="60"/>
            </w:pPr>
            <w:r>
              <w:t xml:space="preserve">Запитання щодо цього оголошення можна надсилати не пізніше </w:t>
            </w:r>
            <w:r w:rsidR="00717C77">
              <w:rPr>
                <w:lang w:val="uk-UA"/>
              </w:rPr>
              <w:t>30</w:t>
            </w:r>
            <w:r>
              <w:t xml:space="preserve"> липня 2026 р. на адресу:</w:t>
            </w:r>
          </w:p>
          <w:p w14:paraId="769029BD" w14:textId="77777777" w:rsidR="00E1192B" w:rsidRDefault="00000000">
            <w:pPr>
              <w:spacing w:after="60"/>
            </w:pPr>
            <w:r>
              <w:t>projects@upi.ngo</w:t>
            </w:r>
          </w:p>
        </w:tc>
      </w:tr>
      <w:tr w:rsidR="00E1192B" w14:paraId="28412DA8"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4C40E36" w14:textId="77777777" w:rsidR="00E1192B" w:rsidRDefault="00000000">
            <w:pPr>
              <w:spacing w:after="60"/>
            </w:pPr>
            <w:r>
              <w:t>All clarifications will be communicated in writing to all candidates who submitted a confirmation of intent to participate.</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061F001" w14:textId="77777777" w:rsidR="00E1192B" w:rsidRDefault="00000000">
            <w:pPr>
              <w:spacing w:after="60"/>
            </w:pPr>
            <w:r>
              <w:t>Усі роз'яснення надаватимуться у письмовій формі всім кандидатам, які надіслали підтвердження наміру взяти участь.</w:t>
            </w:r>
          </w:p>
        </w:tc>
      </w:tr>
      <w:tr w:rsidR="00E1192B" w14:paraId="5ADEE253"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78150F5" w14:textId="77777777" w:rsidR="00E1192B" w:rsidRDefault="00000000">
            <w:pPr>
              <w:spacing w:after="60"/>
            </w:pPr>
            <w:r>
              <w:t>Submission deadline:</w:t>
            </w:r>
          </w:p>
          <w:p w14:paraId="670BB96B" w14:textId="77777777" w:rsidR="00E1192B" w:rsidRDefault="00000000">
            <w:pPr>
              <w:spacing w:after="60"/>
            </w:pPr>
            <w:r>
              <w:t>3 August 2026, 18:00 (Kyiv time)</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7D525B9" w14:textId="77777777" w:rsidR="00E1192B" w:rsidRDefault="00000000">
            <w:pPr>
              <w:spacing w:after="60"/>
            </w:pPr>
            <w:r>
              <w:t>Кінцевий строк подання пропозицій:</w:t>
            </w:r>
          </w:p>
          <w:p w14:paraId="5714FA9B" w14:textId="118EA39D" w:rsidR="00E1192B" w:rsidRDefault="00717C77">
            <w:pPr>
              <w:spacing w:after="60"/>
            </w:pPr>
            <w:r>
              <w:rPr>
                <w:lang w:val="uk-UA"/>
              </w:rPr>
              <w:t>5</w:t>
            </w:r>
            <w:r w:rsidR="00000000">
              <w:t xml:space="preserve"> серпня  2026 р., 18:00 (за київським часом)</w:t>
            </w:r>
          </w:p>
        </w:tc>
      </w:tr>
      <w:tr w:rsidR="00E1192B" w14:paraId="11737001"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39D7813" w14:textId="77777777" w:rsidR="00E1192B" w:rsidRDefault="00000000">
            <w:pPr>
              <w:spacing w:after="60"/>
            </w:pPr>
            <w:r>
              <w:t>Bids submitted after the deadline, or which do not comply with the requirements of this call, will not be considered.</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B143649" w14:textId="77777777" w:rsidR="00E1192B" w:rsidRDefault="00000000">
            <w:pPr>
              <w:spacing w:after="60"/>
            </w:pPr>
            <w:r>
              <w:t>Пропозиції, подані після завершення строку або такі, що не відповідають вимогам цього оголошення, розглядатися не будуть.</w:t>
            </w:r>
          </w:p>
        </w:tc>
      </w:tr>
    </w:tbl>
    <w:p w14:paraId="149C95E8" w14:textId="77777777" w:rsidR="00E1192B" w:rsidRDefault="00E1192B">
      <w:pPr>
        <w:spacing w:after="80"/>
      </w:pPr>
    </w:p>
    <w:tbl>
      <w:tblPr>
        <w:tblStyle w:val="a5"/>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4C1F5572"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562F99F4" w14:textId="77777777" w:rsidR="00E1192B" w:rsidRDefault="00000000">
            <w:pPr>
              <w:spacing w:after="60"/>
            </w:pPr>
            <w:r>
              <w:rPr>
                <w:b/>
                <w:bCs/>
              </w:rPr>
              <w:t>5. Indicative timeline</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7B321A13" w14:textId="77777777" w:rsidR="00E1192B" w:rsidRDefault="00000000">
            <w:pPr>
              <w:spacing w:after="60"/>
            </w:pPr>
            <w:r>
              <w:rPr>
                <w:b/>
                <w:bCs/>
              </w:rPr>
              <w:t>5. Орієнтовний графік</w:t>
            </w:r>
          </w:p>
        </w:tc>
      </w:tr>
      <w:tr w:rsidR="00E1192B" w14:paraId="46973975"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91DCAB5" w14:textId="77777777" w:rsidR="00E1192B" w:rsidRDefault="00000000">
            <w:pPr>
              <w:spacing w:after="60"/>
            </w:pPr>
            <w:r>
              <w:t>Publication of the call</w:t>
            </w:r>
          </w:p>
          <w:p w14:paraId="36F668DB" w14:textId="77777777" w:rsidR="00E1192B" w:rsidRDefault="00000000">
            <w:pPr>
              <w:spacing w:after="60"/>
            </w:pPr>
            <w:r>
              <w:t xml:space="preserve">01 July 2026 </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6217100" w14:textId="77777777" w:rsidR="00E1192B" w:rsidRDefault="00000000">
            <w:pPr>
              <w:spacing w:after="60"/>
            </w:pPr>
            <w:r>
              <w:t>Оголошення конкурсу</w:t>
            </w:r>
          </w:p>
          <w:p w14:paraId="6BF8E5DD" w14:textId="4000BEEF" w:rsidR="00E1192B" w:rsidRDefault="00717C77">
            <w:pPr>
              <w:spacing w:after="60"/>
            </w:pPr>
            <w:r>
              <w:rPr>
                <w:lang w:val="uk-UA"/>
              </w:rPr>
              <w:t>2</w:t>
            </w:r>
            <w:r w:rsidR="00000000">
              <w:t>1 липня 2026</w:t>
            </w:r>
          </w:p>
        </w:tc>
      </w:tr>
      <w:tr w:rsidR="00E1192B" w14:paraId="7AF65899"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284262E" w14:textId="77777777" w:rsidR="00E1192B" w:rsidRDefault="00000000">
            <w:pPr>
              <w:spacing w:after="60"/>
            </w:pPr>
            <w:r>
              <w:t>Deadline for candidates' questions</w:t>
            </w:r>
          </w:p>
          <w:p w14:paraId="12B9830A" w14:textId="77777777" w:rsidR="00E1192B" w:rsidRDefault="00000000">
            <w:pPr>
              <w:spacing w:after="60"/>
            </w:pPr>
            <w:r>
              <w:t xml:space="preserve">14 July 2026 </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1E4BF51" w14:textId="77777777" w:rsidR="00E1192B" w:rsidRDefault="00000000">
            <w:pPr>
              <w:spacing w:after="60"/>
            </w:pPr>
            <w:r>
              <w:t>Кінцевий строк для запитань кандидатів</w:t>
            </w:r>
          </w:p>
          <w:p w14:paraId="6F8C7877" w14:textId="5FFCF865" w:rsidR="00E1192B" w:rsidRDefault="00717C77">
            <w:pPr>
              <w:spacing w:after="60"/>
            </w:pPr>
            <w:r>
              <w:rPr>
                <w:lang w:val="uk-UA"/>
              </w:rPr>
              <w:t>31</w:t>
            </w:r>
            <w:r w:rsidR="00000000">
              <w:t xml:space="preserve"> липня 2026</w:t>
            </w:r>
          </w:p>
        </w:tc>
      </w:tr>
      <w:tr w:rsidR="00E1192B" w14:paraId="272F485A"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7B1F106" w14:textId="77777777" w:rsidR="00E1192B" w:rsidRDefault="00000000">
            <w:pPr>
              <w:spacing w:after="60"/>
            </w:pPr>
            <w:r>
              <w:t>Submission deadline</w:t>
            </w:r>
          </w:p>
          <w:p w14:paraId="60784E5E" w14:textId="77777777" w:rsidR="00E1192B" w:rsidRDefault="00000000">
            <w:pPr>
              <w:spacing w:after="60"/>
            </w:pPr>
            <w:r>
              <w:t>3 August 2026, 18:00 (Kyiv time)</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263482A" w14:textId="77777777" w:rsidR="00E1192B" w:rsidRDefault="00000000">
            <w:pPr>
              <w:spacing w:after="60"/>
            </w:pPr>
            <w:r>
              <w:t>Кінцевий строк подання пропозицій</w:t>
            </w:r>
          </w:p>
          <w:p w14:paraId="35D428D5" w14:textId="21DACB81" w:rsidR="00E1192B" w:rsidRDefault="00717C77">
            <w:pPr>
              <w:spacing w:after="60"/>
            </w:pPr>
            <w:r>
              <w:rPr>
                <w:lang w:val="uk-UA"/>
              </w:rPr>
              <w:t>5</w:t>
            </w:r>
            <w:r w:rsidR="00000000">
              <w:t xml:space="preserve"> серпня  2026 р., 18:00 (за київським часом</w:t>
            </w:r>
          </w:p>
        </w:tc>
      </w:tr>
      <w:tr w:rsidR="00E1192B" w14:paraId="488D526A"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BF76E6C" w14:textId="77777777" w:rsidR="00E1192B" w:rsidRDefault="00000000">
            <w:pPr>
              <w:spacing w:after="60"/>
            </w:pPr>
            <w:r>
              <w:t>Technical evaluation completed</w:t>
            </w:r>
          </w:p>
          <w:p w14:paraId="3E541B3F" w14:textId="77777777" w:rsidR="00E1192B" w:rsidRDefault="00000000">
            <w:pPr>
              <w:spacing w:after="60"/>
            </w:pPr>
            <w:r>
              <w:t xml:space="preserve">by 10 August 2026 </w:t>
            </w:r>
          </w:p>
          <w:p w14:paraId="3BA61CF3" w14:textId="77777777" w:rsidR="00E1192B" w:rsidRDefault="00E1192B">
            <w:pPr>
              <w:spacing w:after="60"/>
            </w:pP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EB160AE" w14:textId="77777777" w:rsidR="00E1192B" w:rsidRDefault="00000000">
            <w:pPr>
              <w:spacing w:after="60"/>
            </w:pPr>
            <w:r>
              <w:t>Завершення технічної оцінки</w:t>
            </w:r>
          </w:p>
          <w:p w14:paraId="25D6DB37" w14:textId="48F9C1C0" w:rsidR="00E1192B" w:rsidRDefault="00000000">
            <w:pPr>
              <w:spacing w:after="60"/>
            </w:pPr>
            <w:r>
              <w:t>до 1</w:t>
            </w:r>
            <w:r w:rsidR="00717C77">
              <w:rPr>
                <w:lang w:val="uk-UA"/>
              </w:rPr>
              <w:t>5</w:t>
            </w:r>
            <w:r>
              <w:t xml:space="preserve"> серпня 2026</w:t>
            </w:r>
          </w:p>
          <w:p w14:paraId="3EA484F4" w14:textId="77777777" w:rsidR="00E1192B" w:rsidRDefault="00E1192B">
            <w:pPr>
              <w:spacing w:after="60"/>
            </w:pPr>
          </w:p>
        </w:tc>
      </w:tr>
      <w:tr w:rsidR="00E1192B" w14:paraId="503F5964"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09F9B2D" w14:textId="77777777" w:rsidR="00E1192B" w:rsidRDefault="00000000">
            <w:pPr>
              <w:spacing w:after="60"/>
            </w:pPr>
            <w:r>
              <w:t>Financial evaluation &amp; selection decision</w:t>
            </w:r>
          </w:p>
          <w:p w14:paraId="3610F20D" w14:textId="77777777" w:rsidR="00E1192B" w:rsidRDefault="00000000">
            <w:pPr>
              <w:spacing w:after="60"/>
            </w:pPr>
            <w:r>
              <w:t xml:space="preserve">by 10 August 2026 </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322BB5B" w14:textId="77777777" w:rsidR="00E1192B" w:rsidRDefault="00000000">
            <w:pPr>
              <w:spacing w:after="60"/>
            </w:pPr>
            <w:r>
              <w:t>Фінансова оцінка та рішення про відбір</w:t>
            </w:r>
          </w:p>
          <w:p w14:paraId="267A7BB6" w14:textId="56C20F65" w:rsidR="00E1192B" w:rsidRDefault="00000000">
            <w:pPr>
              <w:spacing w:after="60"/>
            </w:pPr>
            <w:r>
              <w:t>до 1</w:t>
            </w:r>
            <w:r w:rsidR="00717C77">
              <w:rPr>
                <w:lang w:val="uk-UA"/>
              </w:rPr>
              <w:t>5</w:t>
            </w:r>
            <w:r>
              <w:t xml:space="preserve"> серпня 2026</w:t>
            </w:r>
          </w:p>
          <w:p w14:paraId="43E8ACF0" w14:textId="77777777" w:rsidR="00E1192B" w:rsidRDefault="00E1192B">
            <w:pPr>
              <w:spacing w:after="60"/>
            </w:pPr>
          </w:p>
        </w:tc>
      </w:tr>
      <w:tr w:rsidR="00E1192B" w14:paraId="7032880C"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95521E1" w14:textId="77777777" w:rsidR="00E1192B" w:rsidRDefault="00000000">
            <w:pPr>
              <w:spacing w:after="60"/>
            </w:pPr>
            <w:r>
              <w:t>Notification of results / contract signing</w:t>
            </w:r>
          </w:p>
          <w:p w14:paraId="42017254" w14:textId="77777777" w:rsidR="00E1192B" w:rsidRDefault="00000000">
            <w:pPr>
              <w:spacing w:after="60"/>
            </w:pPr>
            <w:r>
              <w:t xml:space="preserve">by 12 August 2026 </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C8BE631" w14:textId="77777777" w:rsidR="00E1192B" w:rsidRDefault="00000000">
            <w:pPr>
              <w:spacing w:after="60"/>
            </w:pPr>
            <w:r>
              <w:t>Повідомлення результатів / підписання договору</w:t>
            </w:r>
          </w:p>
          <w:p w14:paraId="2E0AD24C" w14:textId="328E8A46" w:rsidR="00E1192B" w:rsidRDefault="00000000">
            <w:pPr>
              <w:spacing w:after="60"/>
            </w:pPr>
            <w:r>
              <w:t>до 1</w:t>
            </w:r>
            <w:r w:rsidR="00717C77">
              <w:rPr>
                <w:lang w:val="uk-UA"/>
              </w:rPr>
              <w:t>7</w:t>
            </w:r>
            <w:r>
              <w:t xml:space="preserve"> серпня 2026</w:t>
            </w:r>
          </w:p>
        </w:tc>
      </w:tr>
      <w:tr w:rsidR="00E1192B" w14:paraId="5DF7E5B8"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D9A176A" w14:textId="77777777" w:rsidR="00E1192B" w:rsidRDefault="00000000">
            <w:pPr>
              <w:spacing w:after="60"/>
            </w:pPr>
            <w:r>
              <w:t>Period of assignment (indicative)</w:t>
            </w:r>
          </w:p>
          <w:p w14:paraId="7B811C4A" w14:textId="77777777" w:rsidR="00E1192B" w:rsidRDefault="00000000">
            <w:pPr>
              <w:spacing w:after="60"/>
            </w:pPr>
            <w:r>
              <w:t xml:space="preserve">12 Aug 2026 – 31 Dec 2026, with possible extension </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3273A78" w14:textId="77777777" w:rsidR="00E1192B" w:rsidRDefault="00000000">
            <w:pPr>
              <w:spacing w:after="60"/>
            </w:pPr>
            <w:r>
              <w:t>Період залучення (орієнтовно)</w:t>
            </w:r>
          </w:p>
          <w:p w14:paraId="32FAE38A" w14:textId="77777777" w:rsidR="00E1192B" w:rsidRDefault="00000000">
            <w:pPr>
              <w:spacing w:after="60"/>
            </w:pPr>
            <w:r>
              <w:t>12.08.2026–31.12.2026, з можливістю продовження</w:t>
            </w:r>
          </w:p>
        </w:tc>
      </w:tr>
    </w:tbl>
    <w:p w14:paraId="0A34B3B7" w14:textId="77777777" w:rsidR="00E1192B" w:rsidRDefault="00E1192B">
      <w:pPr>
        <w:spacing w:after="80"/>
      </w:pPr>
    </w:p>
    <w:tbl>
      <w:tblPr>
        <w:tblStyle w:val="a6"/>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194623A2"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22DF2E3A" w14:textId="77777777" w:rsidR="00E1192B" w:rsidRDefault="00000000">
            <w:pPr>
              <w:spacing w:after="60"/>
            </w:pPr>
            <w:r>
              <w:rPr>
                <w:b/>
                <w:bCs/>
              </w:rPr>
              <w:t>6. Evaluation methodology</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66FD2A21" w14:textId="77777777" w:rsidR="00E1192B" w:rsidRDefault="00000000">
            <w:pPr>
              <w:spacing w:after="60"/>
            </w:pPr>
            <w:r>
              <w:rPr>
                <w:b/>
                <w:bCs/>
              </w:rPr>
              <w:t>6. Методологія оцінювання</w:t>
            </w:r>
          </w:p>
        </w:tc>
      </w:tr>
      <w:tr w:rsidR="00E1192B" w14:paraId="24D44BBF"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2D1CA0E" w14:textId="77777777" w:rsidR="00E1192B" w:rsidRDefault="00000000">
            <w:pPr>
              <w:spacing w:after="60"/>
            </w:pPr>
            <w:r>
              <w:lastRenderedPageBreak/>
              <w:t>Bids will be evaluated separately for each position, based on: (i) the CV and (ii) the technical concept note, in accordance with the technical assessment grid (Annex 4).</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5414A83" w14:textId="77777777" w:rsidR="00E1192B" w:rsidRDefault="00000000">
            <w:pPr>
              <w:spacing w:after="60"/>
            </w:pPr>
            <w:r>
              <w:t>Пропозиції оцінюватимуться окремо за кожною позицією на основі: (i) CV та (ii) технічної концепції, відповідно до сітки технічної оцінки (Додаток 4).</w:t>
            </w:r>
          </w:p>
        </w:tc>
      </w:tr>
      <w:tr w:rsidR="00E1192B" w14:paraId="16A10EF9"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F6AB526" w14:textId="77777777" w:rsidR="00E1192B" w:rsidRDefault="00000000">
            <w:pPr>
              <w:spacing w:after="60"/>
            </w:pPr>
            <w:r>
              <w:t>Only technical bids scoring at least 50 out of a maximum 100 points will be admitted to the financial evaluation. Technical bids scoring below this threshold will be considered ineligible and excluded.</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BB4800C" w14:textId="77777777" w:rsidR="00E1192B" w:rsidRDefault="00000000">
            <w:pPr>
              <w:spacing w:after="60"/>
            </w:pPr>
            <w:r>
              <w:t>До фінансової оцінки допускаються лише технічні пропозиції, що набрали щонайменше 50 із максимальних 100 балів. Технічні пропозиції з меншою кількістю балів вважатимуться такими, що не відповідають вимогам, і будуть виключені.</w:t>
            </w:r>
          </w:p>
        </w:tc>
      </w:tr>
      <w:tr w:rsidR="00E1192B" w14:paraId="0ECAB3BE"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BC82C4A" w14:textId="77777777" w:rsidR="00E1192B" w:rsidRDefault="00000000">
            <w:pPr>
              <w:spacing w:after="60"/>
            </w:pPr>
            <w:r>
              <w:t>The technical bid is weighted at 70% and the financial bid at 30% of the final score. Within the financial evaluation, the lowest proposed daily rate receives the maximum score; other bids are scored proportionally.</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957F7D1" w14:textId="77777777" w:rsidR="00E1192B" w:rsidRDefault="00000000">
            <w:pPr>
              <w:spacing w:after="60"/>
            </w:pPr>
            <w:r>
              <w:t>Технічна пропозиція оцінюється з вагою 70%, фінансова пропозиція — 30% від підсумкового балу. У межах фінансової оцінки найнижча запропонована денна ставка отримує максимальний бал; інші пропозиції оцінюються пропорційно.</w:t>
            </w:r>
          </w:p>
        </w:tc>
      </w:tr>
      <w:tr w:rsidR="00E1192B" w14:paraId="41F78358"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15E36F3" w14:textId="77777777" w:rsidR="00E1192B" w:rsidRDefault="00000000">
            <w:pPr>
              <w:spacing w:after="60"/>
            </w:pPr>
            <w:r>
              <w:t>The selection decision will be taken by UPI's selection committee (Director, Financial Manager, Project Manager of ACQUIS-UA 2.0) and recorded in a Selection Committee Protocol.</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66EC139" w14:textId="77777777" w:rsidR="00E1192B" w:rsidRDefault="00000000">
            <w:pPr>
              <w:spacing w:after="60"/>
            </w:pPr>
            <w:r>
              <w:t>Рішення про відбір ухвалює комітет з відбору УПІ (Директор, Фінансовий менеджер, Керівник проєкту ACQUIS-UA 2.0) і фіксується у Протоколі комітету з відбору.</w:t>
            </w:r>
          </w:p>
        </w:tc>
      </w:tr>
    </w:tbl>
    <w:p w14:paraId="4F76A66D" w14:textId="77777777" w:rsidR="00E1192B" w:rsidRDefault="00E1192B">
      <w:pPr>
        <w:spacing w:after="80"/>
      </w:pPr>
    </w:p>
    <w:tbl>
      <w:tblPr>
        <w:tblStyle w:val="a7"/>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0"/>
      </w:tblGrid>
      <w:tr w:rsidR="00E1192B" w14:paraId="471896DA" w14:textId="77777777">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15DB8D2D" w14:textId="77777777" w:rsidR="00E1192B" w:rsidRDefault="00000000">
            <w:pPr>
              <w:spacing w:after="60"/>
            </w:pPr>
            <w:r>
              <w:rPr>
                <w:b/>
                <w:bCs/>
              </w:rPr>
              <w:t>7. Other provisions</w:t>
            </w:r>
          </w:p>
        </w:tc>
        <w:tc>
          <w:tcPr>
            <w:tcW w:w="4530" w:type="dxa"/>
            <w:tcBorders>
              <w:top w:val="single" w:sz="4" w:space="0" w:color="999999"/>
              <w:left w:val="single" w:sz="4" w:space="0" w:color="999999"/>
              <w:bottom w:val="single" w:sz="4" w:space="0" w:color="999999"/>
              <w:right w:val="single" w:sz="4" w:space="0" w:color="999999"/>
            </w:tcBorders>
            <w:shd w:val="clear" w:color="auto" w:fill="D9E2F3"/>
            <w:tcMar>
              <w:top w:w="60" w:type="dxa"/>
              <w:left w:w="100" w:type="dxa"/>
              <w:bottom w:w="60" w:type="dxa"/>
              <w:right w:w="100" w:type="dxa"/>
            </w:tcMar>
          </w:tcPr>
          <w:p w14:paraId="22C3A834" w14:textId="77777777" w:rsidR="00E1192B" w:rsidRDefault="00000000">
            <w:pPr>
              <w:spacing w:after="60"/>
            </w:pPr>
            <w:r>
              <w:rPr>
                <w:b/>
                <w:bCs/>
              </w:rPr>
              <w:t>7. Інші положення</w:t>
            </w:r>
          </w:p>
        </w:tc>
      </w:tr>
      <w:tr w:rsidR="00E1192B" w14:paraId="5FB0380B"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55FF95F" w14:textId="77777777" w:rsidR="00E1192B" w:rsidRDefault="00000000">
            <w:pPr>
              <w:spacing w:after="60"/>
            </w:pPr>
            <w:r>
              <w:t>UPI does not provide remuneration or reimbursement of costs for the preparation and submission of bids.</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DEE72A0" w14:textId="77777777" w:rsidR="00E1192B" w:rsidRDefault="00000000">
            <w:pPr>
              <w:spacing w:after="60"/>
            </w:pPr>
            <w:r>
              <w:t>УПІ не надає винагороди чи відшкодування витрат за підготовку та подання пропозицій.</w:t>
            </w:r>
          </w:p>
        </w:tc>
      </w:tr>
      <w:tr w:rsidR="00E1192B" w14:paraId="070FA969"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662E89F" w14:textId="77777777" w:rsidR="00E1192B" w:rsidRDefault="00000000">
            <w:pPr>
              <w:spacing w:after="60"/>
            </w:pPr>
            <w:r>
              <w:t>This is a public call for experts; no negotiations will be held. A submitted bid remains binding until the end of the period specified in the timeline above.</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B82E173" w14:textId="77777777" w:rsidR="00E1192B" w:rsidRDefault="00000000">
            <w:pPr>
              <w:spacing w:after="60"/>
            </w:pPr>
            <w:r>
              <w:t>Це публічний конкурс на відбір експертів; переговори не проводитимуться. Подана пропозиція залишається чинною до завершення строку, зазначеного у графіку вище.</w:t>
            </w:r>
          </w:p>
        </w:tc>
      </w:tr>
      <w:tr w:rsidR="00E1192B" w14:paraId="404D793D"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EE2D032" w14:textId="77777777" w:rsidR="00E1192B" w:rsidRDefault="00000000">
            <w:pPr>
              <w:spacing w:after="60"/>
            </w:pPr>
            <w:r>
              <w:t>Changes or supplements to the submitted bid are not permitted after the submission deadline, except at UPI's explicit request.</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E5A1110" w14:textId="77777777" w:rsidR="00E1192B" w:rsidRDefault="00000000">
            <w:pPr>
              <w:spacing w:after="60"/>
            </w:pPr>
            <w:r>
              <w:t>Зміни або доповнення до поданої пропозиції після завершення строку подання не допускаються, крім випадків, коли це прямо запитано УПІ.</w:t>
            </w:r>
          </w:p>
        </w:tc>
      </w:tr>
      <w:tr w:rsidR="00E1192B" w14:paraId="204C7501"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730FE9C" w14:textId="77777777" w:rsidR="00E1192B" w:rsidRDefault="00000000">
            <w:pPr>
              <w:spacing w:after="60"/>
            </w:pPr>
            <w:r>
              <w:t>UPI reserves the right to cancel or re-announce this call for experts at any stage, including for reasons related to donor funding availability.</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DA4A4A1" w14:textId="77777777" w:rsidR="00E1192B" w:rsidRDefault="00000000">
            <w:pPr>
              <w:spacing w:after="60"/>
            </w:pPr>
            <w:r>
              <w:t>УПІ залишає за собою право скасувати або повторно оголосити цей конкурс на будь-якому етапі, у тому числі з причин, пов'язаних із наявністю донорського фінансування.</w:t>
            </w:r>
          </w:p>
        </w:tc>
      </w:tr>
      <w:tr w:rsidR="00E1192B" w14:paraId="68B55B9F" w14:textId="77777777">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03169E7" w14:textId="77777777" w:rsidR="00E1192B" w:rsidRDefault="00000000">
            <w:pPr>
              <w:spacing w:after="60"/>
            </w:pPr>
            <w:r>
              <w:t>Annexes:</w:t>
            </w:r>
          </w:p>
          <w:p w14:paraId="72B881C8" w14:textId="77777777" w:rsidR="00E1192B" w:rsidRDefault="00000000">
            <w:pPr>
              <w:spacing w:after="60"/>
            </w:pPr>
            <w:r>
              <w:t>Annex 1 — Terms of Reference</w:t>
            </w:r>
          </w:p>
          <w:p w14:paraId="2B57BEB5" w14:textId="77777777" w:rsidR="00E1192B" w:rsidRDefault="00000000">
            <w:pPr>
              <w:spacing w:after="60"/>
            </w:pPr>
            <w:r>
              <w:t>Annex 2 — Self-declaration of eligibility</w:t>
            </w:r>
          </w:p>
          <w:p w14:paraId="603BF28E" w14:textId="77777777" w:rsidR="00E1192B" w:rsidRDefault="00000000">
            <w:pPr>
              <w:spacing w:after="60"/>
            </w:pPr>
            <w:r>
              <w:t>Annex 3 — Fee proposal (Financial bid)</w:t>
            </w:r>
          </w:p>
          <w:p w14:paraId="76D51264" w14:textId="77777777" w:rsidR="00E1192B" w:rsidRDefault="00000000">
            <w:pPr>
              <w:spacing w:after="60"/>
            </w:pPr>
            <w:r>
              <w:t>Annex 4 — Assessment grid for the technical evaluation</w:t>
            </w:r>
          </w:p>
        </w:tc>
        <w:tc>
          <w:tcPr>
            <w:tcW w:w="453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72F7A3D" w14:textId="77777777" w:rsidR="00E1192B" w:rsidRDefault="00000000">
            <w:pPr>
              <w:spacing w:after="60"/>
            </w:pPr>
            <w:r>
              <w:t>Додатки:</w:t>
            </w:r>
          </w:p>
          <w:p w14:paraId="2371765D" w14:textId="77777777" w:rsidR="00E1192B" w:rsidRDefault="00000000">
            <w:pPr>
              <w:spacing w:after="60"/>
            </w:pPr>
            <w:r>
              <w:t>Додаток 1 — Технічне завдання</w:t>
            </w:r>
          </w:p>
          <w:p w14:paraId="52D69F75" w14:textId="77777777" w:rsidR="00E1192B" w:rsidRDefault="00000000">
            <w:pPr>
              <w:spacing w:after="60"/>
            </w:pPr>
            <w:r>
              <w:t>Додаток 2 — Декларація відповідності</w:t>
            </w:r>
          </w:p>
          <w:p w14:paraId="0EB024E6" w14:textId="77777777" w:rsidR="00E1192B" w:rsidRDefault="00000000">
            <w:pPr>
              <w:spacing w:after="60"/>
            </w:pPr>
            <w:r>
              <w:t>Додаток 3 — Фінансова пропозиція (комерційна пропозиція)</w:t>
            </w:r>
          </w:p>
          <w:p w14:paraId="1684336B" w14:textId="77777777" w:rsidR="00E1192B" w:rsidRDefault="00000000">
            <w:pPr>
              <w:spacing w:after="60"/>
            </w:pPr>
            <w:r>
              <w:t>Додаток 4 — Сітка технічної оцінки</w:t>
            </w:r>
          </w:p>
        </w:tc>
      </w:tr>
    </w:tbl>
    <w:p w14:paraId="1088D51B" w14:textId="77777777" w:rsidR="00E1192B" w:rsidRDefault="00E1192B">
      <w:pPr>
        <w:spacing w:after="80"/>
      </w:pPr>
    </w:p>
    <w:p w14:paraId="6C642753" w14:textId="77777777" w:rsidR="00E1192B" w:rsidRDefault="00000000">
      <w:pPr>
        <w:spacing w:after="80"/>
      </w:pPr>
      <w:r>
        <w:t>Yours sincerely,</w:t>
      </w:r>
    </w:p>
    <w:p w14:paraId="59459609" w14:textId="77777777" w:rsidR="00E1192B" w:rsidRDefault="00000000">
      <w:pPr>
        <w:spacing w:after="80"/>
      </w:pPr>
      <w:r>
        <w:t>З повагою,</w:t>
      </w:r>
    </w:p>
    <w:p w14:paraId="5D99ACE9" w14:textId="77777777" w:rsidR="00E1192B" w:rsidRDefault="00E1192B">
      <w:pPr>
        <w:spacing w:after="80"/>
      </w:pPr>
    </w:p>
    <w:p w14:paraId="6B8B5815" w14:textId="77777777" w:rsidR="00E1192B" w:rsidRDefault="00000000">
      <w:pPr>
        <w:spacing w:after="80"/>
      </w:pPr>
      <w:r>
        <w:rPr>
          <w:b/>
          <w:bCs/>
        </w:rPr>
        <w:t>Ihor Kogut</w:t>
      </w:r>
    </w:p>
    <w:p w14:paraId="5BBF1DFB" w14:textId="77777777" w:rsidR="00E1192B" w:rsidRDefault="00000000">
      <w:pPr>
        <w:spacing w:after="80"/>
      </w:pPr>
      <w:r>
        <w:t>Director, Ukrainian Parliamentary Institute (UPI)</w:t>
      </w:r>
    </w:p>
    <w:p w14:paraId="4DEE05DE" w14:textId="77777777" w:rsidR="00E1192B" w:rsidRDefault="00000000">
      <w:pPr>
        <w:spacing w:after="80"/>
      </w:pPr>
      <w:r>
        <w:rPr>
          <w:b/>
          <w:bCs/>
        </w:rPr>
        <w:t>Ігор Когут</w:t>
      </w:r>
    </w:p>
    <w:p w14:paraId="3F63EDC4" w14:textId="77777777" w:rsidR="00E1192B" w:rsidRDefault="00000000">
      <w:pPr>
        <w:spacing w:after="80"/>
      </w:pPr>
      <w:r>
        <w:lastRenderedPageBreak/>
        <w:t>Директор, Український парламентський інститут (УПІ)</w:t>
      </w:r>
    </w:p>
    <w:sectPr w:rsidR="00E1192B">
      <w:headerReference w:type="default" r:id="rId7"/>
      <w:footerReference w:type="default" r:id="rId8"/>
      <w:pgSz w:w="11906" w:h="16838"/>
      <w:pgMar w:top="1000" w:right="850" w:bottom="1000" w:left="85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E03CA" w14:textId="77777777" w:rsidR="00FF186D" w:rsidRDefault="00FF186D">
      <w:r>
        <w:separator/>
      </w:r>
    </w:p>
  </w:endnote>
  <w:endnote w:type="continuationSeparator" w:id="0">
    <w:p w14:paraId="3A517CE9" w14:textId="77777777" w:rsidR="00FF186D" w:rsidRDefault="00FF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A5E2B87-3E17-8748-B9A3-EA634C58DDF3}"/>
    <w:embedBold r:id="rId2" w:fontKey="{8FC351B0-2F56-9441-98A3-C49F7A609AA3}"/>
    <w:embedItalic r:id="rId3" w:fontKey="{B08F28E9-503D-CA43-AE85-FE41D3CA0E02}"/>
  </w:font>
  <w:font w:name="Times New Roman">
    <w:panose1 w:val="02020603050405020304"/>
    <w:charset w:val="00"/>
    <w:family w:val="roman"/>
    <w:pitch w:val="variable"/>
    <w:sig w:usb0="E0002EFF" w:usb1="C000785B" w:usb2="00000009" w:usb3="00000000" w:csb0="000001FF" w:csb1="00000000"/>
    <w:embedRegular r:id="rId4" w:fontKey="{161541FD-8679-6344-AED2-0F0F7EC82D27}"/>
  </w:font>
  <w:font w:name="Georgia">
    <w:panose1 w:val="02040502050405020303"/>
    <w:charset w:val="CC"/>
    <w:family w:val="roman"/>
    <w:pitch w:val="variable"/>
    <w:sig w:usb0="00000287" w:usb1="00000000" w:usb2="00000000" w:usb3="00000000" w:csb0="0000009F" w:csb1="00000000"/>
    <w:embedItalic r:id="rId5" w:fontKey="{38667391-AE7D-6349-8BB6-8F5790EBC9D1}"/>
  </w:font>
  <w:font w:name="Cambria">
    <w:panose1 w:val="02040503050406030204"/>
    <w:charset w:val="CC"/>
    <w:family w:val="roman"/>
    <w:pitch w:val="variable"/>
    <w:sig w:usb0="E00006FF" w:usb1="420024FF" w:usb2="02000000" w:usb3="00000000" w:csb0="0000019F" w:csb1="00000000"/>
    <w:embedRegular r:id="rId6" w:fontKey="{DFAEE71A-B8A9-794B-A50D-C4A54D26CA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2487D" w14:textId="77777777" w:rsidR="00E1192B" w:rsidRDefault="00000000">
    <w:pPr>
      <w:jc w:val="center"/>
    </w:pPr>
    <w:r>
      <w:rPr>
        <w:color w:val="888888"/>
        <w:sz w:val="16"/>
        <w:szCs w:val="16"/>
      </w:rPr>
      <w:fldChar w:fldCharType="begin"/>
    </w:r>
    <w:r>
      <w:rPr>
        <w:color w:val="888888"/>
        <w:sz w:val="16"/>
        <w:szCs w:val="16"/>
      </w:rPr>
      <w:instrText>PAGE</w:instrText>
    </w:r>
    <w:r>
      <w:rPr>
        <w:color w:val="888888"/>
        <w:sz w:val="16"/>
        <w:szCs w:val="16"/>
      </w:rPr>
      <w:fldChar w:fldCharType="separate"/>
    </w:r>
    <w:r w:rsidR="00717C77">
      <w:rPr>
        <w:noProof/>
        <w:color w:val="888888"/>
        <w:sz w:val="16"/>
        <w:szCs w:val="16"/>
      </w:rPr>
      <w:t>1</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54784" w14:textId="77777777" w:rsidR="00FF186D" w:rsidRDefault="00FF186D">
      <w:r>
        <w:separator/>
      </w:r>
    </w:p>
  </w:footnote>
  <w:footnote w:type="continuationSeparator" w:id="0">
    <w:p w14:paraId="7A9517F0" w14:textId="77777777" w:rsidR="00FF186D" w:rsidRDefault="00FF1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F2CF7" w14:textId="77777777" w:rsidR="00E1192B" w:rsidRDefault="00000000">
    <w:pPr>
      <w:jc w:val="right"/>
    </w:pPr>
    <w:r>
      <w:rPr>
        <w:i/>
        <w:iCs/>
        <w:color w:val="888888"/>
        <w:sz w:val="16"/>
        <w:szCs w:val="16"/>
      </w:rPr>
      <w:t>UPI / ACQUIS-UA 2.0 — Call for Experts,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92B"/>
    <w:rsid w:val="005C443B"/>
    <w:rsid w:val="00717C77"/>
    <w:rsid w:val="00E1192B"/>
    <w:rsid w:val="00FF186D"/>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1FCF07BB"/>
  <w15:docId w15:val="{4AE0F269-F8D1-114B-B2D4-BBFCD20E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 w:type="table" w:customStyle="1" w:styleId="a5">
    <w:basedOn w:val="TableNormal0"/>
    <w:tblPr>
      <w:tblStyleRowBandSize w:val="1"/>
      <w:tblStyleColBandSize w:val="1"/>
      <w:tblCellMar>
        <w:top w:w="0" w:type="dxa"/>
        <w:left w:w="10" w:type="dxa"/>
        <w:bottom w:w="0" w:type="dxa"/>
        <w:right w:w="10" w:type="dxa"/>
      </w:tblCellMar>
    </w:tblPr>
  </w:style>
  <w:style w:type="table" w:customStyle="1" w:styleId="a6">
    <w:basedOn w:val="TableNormal0"/>
    <w:tblPr>
      <w:tblStyleRowBandSize w:val="1"/>
      <w:tblStyleColBandSize w:val="1"/>
      <w:tblCellMar>
        <w:top w:w="0" w:type="dxa"/>
        <w:left w:w="10" w:type="dxa"/>
        <w:bottom w:w="0" w:type="dxa"/>
        <w:right w:w="10" w:type="dxa"/>
      </w:tblCellMar>
    </w:tblPr>
  </w:style>
  <w:style w:type="table" w:customStyle="1" w:styleId="a7">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nZa7RQpiO+awi0LhMdTcyoSlg==">CgMxLjA4AHIhMXI5YW9pNjVDWHhBaVpDQktIT0FHVllfaEM0QzA1X1RT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1757</Words>
  <Characters>10019</Characters>
  <Application>Microsoft Office Word</Application>
  <DocSecurity>0</DocSecurity>
  <Lines>83</Lines>
  <Paragraphs>23</Paragraphs>
  <ScaleCrop>false</ScaleCrop>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Kateryna Lukashova</cp:lastModifiedBy>
  <cp:revision>2</cp:revision>
  <dcterms:created xsi:type="dcterms:W3CDTF">2026-07-29T08:27:00Z</dcterms:created>
  <dcterms:modified xsi:type="dcterms:W3CDTF">2026-07-29T08:28:00Z</dcterms:modified>
</cp:coreProperties>
</file>